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8" w:type="dxa"/>
        <w:tblInd w:w="-601" w:type="dxa"/>
        <w:tblLook w:val="01E0" w:firstRow="1" w:lastRow="1" w:firstColumn="1" w:lastColumn="1" w:noHBand="0" w:noVBand="0"/>
      </w:tblPr>
      <w:tblGrid>
        <w:gridCol w:w="4860"/>
        <w:gridCol w:w="527"/>
        <w:gridCol w:w="4681"/>
      </w:tblGrid>
      <w:tr w:rsidR="007D3B19" w:rsidRPr="00322AA9" w14:paraId="7D07BF71" w14:textId="77777777" w:rsidTr="00F77C8A">
        <w:tc>
          <w:tcPr>
            <w:tcW w:w="10068" w:type="dxa"/>
            <w:gridSpan w:val="3"/>
          </w:tcPr>
          <w:p w14:paraId="57C35E5B" w14:textId="3140AFD9" w:rsidR="007D3B19" w:rsidRPr="00322AA9" w:rsidRDefault="007D3B19" w:rsidP="00B661EB">
            <w:pPr>
              <w:jc w:val="center"/>
              <w:rPr>
                <w:b/>
                <w:i/>
                <w:lang w:val="en-US"/>
              </w:rPr>
            </w:pPr>
            <w:r w:rsidRPr="00322AA9">
              <w:rPr>
                <w:b/>
                <w:bCs/>
                <w:sz w:val="28"/>
                <w:szCs w:val="28"/>
              </w:rPr>
              <w:t>SAĞLAMLIĞIN QORUNMASI</w:t>
            </w:r>
            <w:r w:rsidRPr="00322AA9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322AA9">
              <w:rPr>
                <w:b/>
                <w:bCs/>
                <w:sz w:val="28"/>
                <w:szCs w:val="28"/>
                <w:lang w:val="az-Latn-AZ"/>
              </w:rPr>
              <w:t>VƏ İDMAN</w:t>
            </w:r>
          </w:p>
        </w:tc>
      </w:tr>
      <w:tr w:rsidR="007D3B19" w:rsidRPr="00322AA9" w14:paraId="498FF4C3" w14:textId="77777777" w:rsidTr="00F77C8A">
        <w:tc>
          <w:tcPr>
            <w:tcW w:w="10068" w:type="dxa"/>
            <w:gridSpan w:val="3"/>
            <w:tcBorders>
              <w:bottom w:val="single" w:sz="4" w:space="0" w:color="auto"/>
            </w:tcBorders>
          </w:tcPr>
          <w:p w14:paraId="444942AE" w14:textId="71C409C4" w:rsidR="007D3B19" w:rsidRPr="00322AA9" w:rsidRDefault="007D3B19" w:rsidP="00B661EB">
            <w:pPr>
              <w:jc w:val="center"/>
              <w:rPr>
                <w:b/>
                <w:i/>
                <w:lang w:val="en-US"/>
              </w:rPr>
            </w:pPr>
            <w:r w:rsidRPr="00322AA9">
              <w:rPr>
                <w:b/>
                <w:bCs/>
                <w:i/>
                <w:iCs/>
                <w:sz w:val="28"/>
                <w:szCs w:val="28"/>
              </w:rPr>
              <w:t>HEALTH CARE</w:t>
            </w:r>
            <w:r w:rsidRPr="00322AA9">
              <w:rPr>
                <w:b/>
                <w:bCs/>
                <w:i/>
                <w:iCs/>
                <w:sz w:val="28"/>
                <w:szCs w:val="28"/>
                <w:lang w:val="az-Latn-AZ"/>
              </w:rPr>
              <w:t xml:space="preserve"> AND SPORT</w:t>
            </w:r>
          </w:p>
        </w:tc>
      </w:tr>
      <w:tr w:rsidR="00D161C7" w:rsidRPr="00322AA9" w14:paraId="6BD8795C" w14:textId="77777777" w:rsidTr="00F77C8A">
        <w:tc>
          <w:tcPr>
            <w:tcW w:w="4860" w:type="dxa"/>
            <w:tcBorders>
              <w:top w:val="single" w:sz="4" w:space="0" w:color="auto"/>
            </w:tcBorders>
          </w:tcPr>
          <w:p w14:paraId="352D5E2C" w14:textId="77777777" w:rsidR="007D3B19" w:rsidRPr="00322AA9" w:rsidRDefault="007D3B19" w:rsidP="00B661EB">
            <w:pPr>
              <w:jc w:val="center"/>
              <w:rPr>
                <w:b/>
                <w:spacing w:val="10"/>
                <w:lang w:val="tr-TR"/>
              </w:rPr>
            </w:pPr>
          </w:p>
          <w:p w14:paraId="324634EB" w14:textId="19A6F5B8" w:rsidR="00331DE8" w:rsidRPr="00322AA9" w:rsidRDefault="006F0139" w:rsidP="00B661EB">
            <w:pPr>
              <w:jc w:val="center"/>
              <w:rPr>
                <w:spacing w:val="10"/>
                <w:lang w:val="az-Latn-AZ"/>
              </w:rPr>
            </w:pPr>
            <w:r w:rsidRPr="00322AA9">
              <w:rPr>
                <w:b/>
                <w:spacing w:val="10"/>
                <w:lang w:val="tr-TR"/>
              </w:rPr>
              <w:t>METODOLOJİ</w:t>
            </w:r>
            <w:r w:rsidR="001F4E38" w:rsidRPr="00322AA9">
              <w:rPr>
                <w:b/>
                <w:spacing w:val="10"/>
                <w:lang w:val="tr-TR"/>
              </w:rPr>
              <w:t xml:space="preserve"> </w:t>
            </w:r>
            <w:r w:rsidR="003A0A9C" w:rsidRPr="00322AA9">
              <w:rPr>
                <w:b/>
                <w:spacing w:val="10"/>
                <w:lang w:val="tr-TR"/>
              </w:rPr>
              <w:t xml:space="preserve"> </w:t>
            </w:r>
            <w:r w:rsidRPr="00322AA9">
              <w:rPr>
                <w:b/>
                <w:spacing w:val="10"/>
                <w:lang w:val="tr-TR"/>
              </w:rPr>
              <w:t>İ</w:t>
            </w:r>
            <w:r w:rsidR="001F4E38" w:rsidRPr="00322AA9">
              <w:rPr>
                <w:b/>
                <w:spacing w:val="10"/>
                <w:lang w:val="tr-TR"/>
              </w:rPr>
              <w:t>ZAHLAR</w:t>
            </w:r>
          </w:p>
          <w:p w14:paraId="4A68D9B6" w14:textId="77777777" w:rsidR="00D161C7" w:rsidRPr="00322AA9" w:rsidRDefault="00D161C7" w:rsidP="00B661EB">
            <w:pPr>
              <w:jc w:val="center"/>
              <w:rPr>
                <w:b/>
                <w:spacing w:val="10"/>
                <w:lang w:val="tr-TR"/>
              </w:rPr>
            </w:pPr>
          </w:p>
        </w:tc>
        <w:tc>
          <w:tcPr>
            <w:tcW w:w="527" w:type="dxa"/>
            <w:tcBorders>
              <w:top w:val="single" w:sz="4" w:space="0" w:color="auto"/>
            </w:tcBorders>
          </w:tcPr>
          <w:p w14:paraId="3374F9C1" w14:textId="77777777" w:rsidR="00D161C7" w:rsidRPr="00322AA9" w:rsidRDefault="00D161C7" w:rsidP="00B661EB">
            <w:pPr>
              <w:jc w:val="center"/>
              <w:rPr>
                <w:b/>
                <w:spacing w:val="10"/>
                <w:lang w:val="tr-TR"/>
              </w:rPr>
            </w:pPr>
          </w:p>
        </w:tc>
        <w:tc>
          <w:tcPr>
            <w:tcW w:w="4681" w:type="dxa"/>
            <w:tcBorders>
              <w:top w:val="single" w:sz="4" w:space="0" w:color="auto"/>
            </w:tcBorders>
          </w:tcPr>
          <w:p w14:paraId="361B3EE9" w14:textId="77777777" w:rsidR="007D3B19" w:rsidRPr="00322AA9" w:rsidRDefault="007D3B19" w:rsidP="00B661EB">
            <w:pPr>
              <w:jc w:val="center"/>
              <w:rPr>
                <w:b/>
                <w:i/>
                <w:lang w:val="en-US"/>
              </w:rPr>
            </w:pPr>
          </w:p>
          <w:p w14:paraId="299E2467" w14:textId="28829F05" w:rsidR="00D161C7" w:rsidRPr="00322AA9" w:rsidRDefault="001F4E38" w:rsidP="00B661EB">
            <w:pPr>
              <w:jc w:val="center"/>
              <w:rPr>
                <w:i/>
                <w:lang w:val="en-US"/>
              </w:rPr>
            </w:pPr>
            <w:proofErr w:type="gramStart"/>
            <w:r w:rsidRPr="00322AA9">
              <w:rPr>
                <w:b/>
                <w:i/>
                <w:lang w:val="en-US"/>
              </w:rPr>
              <w:t>MET</w:t>
            </w:r>
            <w:r w:rsidR="001A72E0" w:rsidRPr="00322AA9">
              <w:rPr>
                <w:b/>
                <w:i/>
                <w:lang w:val="en-US"/>
              </w:rPr>
              <w:t>H</w:t>
            </w:r>
            <w:r w:rsidRPr="00322AA9">
              <w:rPr>
                <w:b/>
                <w:i/>
                <w:lang w:val="en-US"/>
              </w:rPr>
              <w:t>ODOLOGICAL</w:t>
            </w:r>
            <w:r w:rsidR="003A0A9C" w:rsidRPr="00322AA9">
              <w:rPr>
                <w:b/>
                <w:i/>
                <w:lang w:val="en-US"/>
              </w:rPr>
              <w:t xml:space="preserve"> </w:t>
            </w:r>
            <w:r w:rsidRPr="00322AA9">
              <w:rPr>
                <w:b/>
                <w:i/>
                <w:lang w:val="en-US"/>
              </w:rPr>
              <w:t xml:space="preserve"> EXPLANATIONS</w:t>
            </w:r>
            <w:proofErr w:type="gramEnd"/>
          </w:p>
          <w:p w14:paraId="32E73B3E" w14:textId="77777777" w:rsidR="00D161C7" w:rsidRPr="00322AA9" w:rsidRDefault="00D161C7" w:rsidP="00B661EB">
            <w:pPr>
              <w:jc w:val="center"/>
              <w:rPr>
                <w:b/>
                <w:spacing w:val="10"/>
                <w:lang w:val="tr-TR"/>
              </w:rPr>
            </w:pPr>
          </w:p>
        </w:tc>
      </w:tr>
      <w:tr w:rsidR="00D161C7" w:rsidRPr="00CA6E78" w14:paraId="3A4D4CF4" w14:textId="77777777" w:rsidTr="00F77C8A">
        <w:tc>
          <w:tcPr>
            <w:tcW w:w="4860" w:type="dxa"/>
          </w:tcPr>
          <w:p w14:paraId="16D492EE" w14:textId="3AECBA21" w:rsidR="005249A2" w:rsidRPr="00322AA9" w:rsidRDefault="00AE4014" w:rsidP="00CD4EB6">
            <w:pPr>
              <w:ind w:left="45" w:firstLine="695"/>
              <w:jc w:val="both"/>
              <w:rPr>
                <w:lang w:val="az-Latn-AZ"/>
              </w:rPr>
            </w:pPr>
            <w:r w:rsidRPr="00322AA9">
              <w:rPr>
                <w:b/>
                <w:lang w:val="az-Latn-AZ"/>
              </w:rPr>
              <w:t xml:space="preserve">İlk dəfə qoyulmuş diaqnozla qeydə alınmış xəstələrin (halların) sayı – </w:t>
            </w:r>
            <w:r w:rsidRPr="00322AA9">
              <w:rPr>
                <w:lang w:val="az-Latn-AZ"/>
              </w:rPr>
              <w:t xml:space="preserve">həmin ildə xəstələnmə göstəricisini </w:t>
            </w:r>
            <w:proofErr w:type="spellStart"/>
            <w:r w:rsidRPr="00322AA9">
              <w:rPr>
                <w:lang w:val="az-Latn-AZ"/>
              </w:rPr>
              <w:t>səciyyələndirir</w:t>
            </w:r>
            <w:proofErr w:type="spellEnd"/>
            <w:r w:rsidRPr="00322AA9">
              <w:rPr>
                <w:lang w:val="az-Latn-AZ"/>
              </w:rPr>
              <w:t>.</w:t>
            </w:r>
            <w:r w:rsidR="005249A2" w:rsidRPr="00322AA9">
              <w:rPr>
                <w:lang w:val="az-Latn-AZ"/>
              </w:rPr>
              <w:t xml:space="preserve"> </w:t>
            </w:r>
          </w:p>
          <w:p w14:paraId="3A96EBB2" w14:textId="7A9ECAA9" w:rsidR="00605920" w:rsidRPr="00322AA9" w:rsidRDefault="001F4E38" w:rsidP="00CD4EB6">
            <w:pPr>
              <w:ind w:firstLine="357"/>
              <w:jc w:val="both"/>
              <w:rPr>
                <w:lang w:val="az-Latn-AZ"/>
              </w:rPr>
            </w:pPr>
            <w:r w:rsidRPr="00322AA9">
              <w:rPr>
                <w:lang w:val="tr-TR"/>
              </w:rPr>
              <w:tab/>
            </w:r>
            <w:r w:rsidR="00605920" w:rsidRPr="00322AA9">
              <w:rPr>
                <w:b/>
                <w:lang w:val="az-Latn-AZ"/>
              </w:rPr>
              <w:t xml:space="preserve">Xəstələnmə səviyyəsi </w:t>
            </w:r>
            <w:r w:rsidR="00605920" w:rsidRPr="00322AA9">
              <w:rPr>
                <w:lang w:val="az-Latn-AZ"/>
              </w:rPr>
              <w:t xml:space="preserve">ilk dəfə </w:t>
            </w:r>
            <w:r w:rsidR="00D7379B" w:rsidRPr="00322AA9">
              <w:rPr>
                <w:lang w:val="az-Latn-AZ"/>
              </w:rPr>
              <w:t xml:space="preserve">qoyulmuş </w:t>
            </w:r>
            <w:r w:rsidR="00605920" w:rsidRPr="00322AA9">
              <w:rPr>
                <w:lang w:val="az-Latn-AZ"/>
              </w:rPr>
              <w:t>diaqnoz</w:t>
            </w:r>
            <w:r w:rsidR="00D7379B" w:rsidRPr="00322AA9">
              <w:rPr>
                <w:lang w:val="az-Latn-AZ"/>
              </w:rPr>
              <w:t>la qeydə alınan</w:t>
            </w:r>
            <w:r w:rsidR="00605920" w:rsidRPr="00322AA9">
              <w:rPr>
                <w:lang w:val="az-Latn-AZ"/>
              </w:rPr>
              <w:t xml:space="preserve"> xəstələrin əhalinin orta illik sayına nisbəti ilə müəyyən edilir. </w:t>
            </w:r>
          </w:p>
          <w:p w14:paraId="4ADCE02F" w14:textId="77777777" w:rsidR="00605920" w:rsidRPr="00322AA9" w:rsidRDefault="00605920" w:rsidP="00CD4EB6">
            <w:pPr>
              <w:ind w:firstLine="360"/>
              <w:jc w:val="both"/>
              <w:rPr>
                <w:lang w:val="az-Latn-AZ"/>
              </w:rPr>
            </w:pPr>
            <w:r w:rsidRPr="00322AA9">
              <w:rPr>
                <w:lang w:val="az-Latn-AZ"/>
              </w:rPr>
              <w:t>Əhalinin xəstələnməsi haqqında məlumatların statistik işlənməsi üçün “</w:t>
            </w:r>
            <w:proofErr w:type="spellStart"/>
            <w:r w:rsidRPr="00322AA9">
              <w:rPr>
                <w:lang w:val="az-Latn-AZ"/>
              </w:rPr>
              <w:t>Xəstəliklərin</w:t>
            </w:r>
            <w:proofErr w:type="spellEnd"/>
            <w:r w:rsidRPr="00322AA9">
              <w:rPr>
                <w:lang w:val="az-Latn-AZ"/>
              </w:rPr>
              <w:t xml:space="preserve"> və sağlamlıqla bağlı problemlərin X </w:t>
            </w:r>
            <w:proofErr w:type="spellStart"/>
            <w:r w:rsidRPr="00322AA9">
              <w:rPr>
                <w:lang w:val="az-Latn-AZ"/>
              </w:rPr>
              <w:t>Baxılış</w:t>
            </w:r>
            <w:proofErr w:type="spellEnd"/>
            <w:r w:rsidRPr="00322AA9">
              <w:rPr>
                <w:lang w:val="az-Latn-AZ"/>
              </w:rPr>
              <w:t xml:space="preserve"> Beynəlxalq Statistik </w:t>
            </w:r>
            <w:proofErr w:type="spellStart"/>
            <w:r w:rsidRPr="00322AA9">
              <w:rPr>
                <w:lang w:val="az-Latn-AZ"/>
              </w:rPr>
              <w:t>Təsnifatı”ndan</w:t>
            </w:r>
            <w:proofErr w:type="spellEnd"/>
            <w:r w:rsidRPr="00322AA9">
              <w:rPr>
                <w:lang w:val="az-Latn-AZ"/>
              </w:rPr>
              <w:t xml:space="preserve"> (XBT-10) istifadə edilib.</w:t>
            </w:r>
          </w:p>
          <w:p w14:paraId="5D04AD87" w14:textId="169140B8" w:rsidR="00D91EF7" w:rsidRPr="00322AA9" w:rsidRDefault="00D91EF7" w:rsidP="00CD4EB6">
            <w:pPr>
              <w:ind w:firstLine="697"/>
              <w:jc w:val="both"/>
              <w:rPr>
                <w:lang w:val="az-Latn-AZ"/>
              </w:rPr>
            </w:pPr>
            <w:r w:rsidRPr="00322AA9">
              <w:rPr>
                <w:b/>
                <w:lang w:val="az-Latn-AZ"/>
              </w:rPr>
              <w:t>Əhalinin ümumi xəstələnməsi</w:t>
            </w:r>
            <w:r w:rsidRPr="00322AA9">
              <w:rPr>
                <w:lang w:val="az-Latn-AZ"/>
              </w:rPr>
              <w:t xml:space="preserve"> il ərzində qeydə alınmış xəstələrin ümumi sayı ilə xarakterizə olunur. Bu zaman həm həyatında ilk dəfə diaqnoz qoyulan xəstələr, həm də xəstəliklə əlaqədar tibb müəssisəsinə təkrarən  müraciət edən xəstələr qeydə alınır.</w:t>
            </w:r>
          </w:p>
          <w:p w14:paraId="70AE187E" w14:textId="5EAAE22B" w:rsidR="005249A2" w:rsidRPr="00322AA9" w:rsidRDefault="005249A2" w:rsidP="00CD4EB6">
            <w:pPr>
              <w:pStyle w:val="NormalWeb"/>
              <w:spacing w:before="0" w:beforeAutospacing="0" w:after="0" w:afterAutospacing="0"/>
              <w:ind w:firstLine="697"/>
              <w:jc w:val="both"/>
              <w:rPr>
                <w:lang w:val="tr-TR"/>
              </w:rPr>
            </w:pPr>
            <w:r w:rsidRPr="00322AA9">
              <w:rPr>
                <w:b/>
                <w:lang w:val="tr-TR"/>
              </w:rPr>
              <w:t>Əlillik</w:t>
            </w:r>
            <w:r w:rsidR="00846B77" w:rsidRPr="00322AA9">
              <w:rPr>
                <w:b/>
                <w:lang w:val="az-Latn-AZ"/>
              </w:rPr>
              <w:t xml:space="preserve"> </w:t>
            </w:r>
            <w:r w:rsidRPr="00322AA9">
              <w:rPr>
                <w:b/>
                <w:lang w:val="tr-TR"/>
              </w:rPr>
              <w:t>–</w:t>
            </w:r>
            <w:r w:rsidR="00846B77" w:rsidRPr="00322AA9">
              <w:rPr>
                <w:b/>
                <w:lang w:val="az-Latn-AZ"/>
              </w:rPr>
              <w:t xml:space="preserve"> </w:t>
            </w:r>
            <w:r w:rsidRPr="00322AA9">
              <w:rPr>
                <w:spacing w:val="-2"/>
                <w:lang w:val="az-Latn-AZ"/>
              </w:rPr>
              <w:t xml:space="preserve">müxtəlif maneələrlə qarşılaşdığı </w:t>
            </w:r>
            <w:r w:rsidRPr="00322AA9">
              <w:rPr>
                <w:lang w:val="az-Latn-AZ"/>
              </w:rPr>
              <w:t>zaman şəxsin digər şəxslərlə bərabər səviyyədə cəmiyyət həyatında tam və səmərəli iştirakına mane olan sabit fiziki, psixi, əqli və ya hissiyyat pozuntularının olmasıdır</w:t>
            </w:r>
            <w:r w:rsidRPr="00322AA9">
              <w:rPr>
                <w:lang w:val="tr-TR"/>
              </w:rPr>
              <w:t xml:space="preserve">.   </w:t>
            </w:r>
          </w:p>
          <w:p w14:paraId="67FA4DD8" w14:textId="77777777" w:rsidR="00331DE8" w:rsidRPr="00322AA9" w:rsidRDefault="00331DE8" w:rsidP="00CD4EB6">
            <w:pPr>
              <w:ind w:firstLine="180"/>
              <w:jc w:val="both"/>
              <w:rPr>
                <w:b/>
                <w:spacing w:val="10"/>
                <w:lang w:val="tr-TR"/>
              </w:rPr>
            </w:pPr>
          </w:p>
        </w:tc>
        <w:tc>
          <w:tcPr>
            <w:tcW w:w="527" w:type="dxa"/>
          </w:tcPr>
          <w:p w14:paraId="08893DF9" w14:textId="77777777" w:rsidR="00D161C7" w:rsidRPr="00322AA9" w:rsidRDefault="00D161C7" w:rsidP="00CD4EB6">
            <w:pPr>
              <w:ind w:firstLine="180"/>
              <w:jc w:val="center"/>
              <w:rPr>
                <w:b/>
                <w:spacing w:val="10"/>
                <w:lang w:val="tr-TR"/>
              </w:rPr>
            </w:pPr>
          </w:p>
        </w:tc>
        <w:tc>
          <w:tcPr>
            <w:tcW w:w="4681" w:type="dxa"/>
          </w:tcPr>
          <w:p w14:paraId="6AED664D" w14:textId="77777777" w:rsidR="00AE4014" w:rsidRPr="00322AA9" w:rsidRDefault="00AE4014" w:rsidP="00AE4014">
            <w:pPr>
              <w:ind w:firstLine="477"/>
              <w:jc w:val="both"/>
              <w:rPr>
                <w:bCs/>
                <w:i/>
                <w:lang w:val="en-US"/>
              </w:rPr>
            </w:pPr>
            <w:r w:rsidRPr="00322AA9">
              <w:rPr>
                <w:b/>
                <w:i/>
                <w:lang w:val="en-US"/>
              </w:rPr>
              <w:t>The number of patients (cases) registered with a diagnosis established for the first time</w:t>
            </w:r>
            <w:r w:rsidRPr="00322AA9" w:rsidDel="003A57A5">
              <w:rPr>
                <w:b/>
                <w:i/>
                <w:lang w:val="en-US"/>
              </w:rPr>
              <w:t xml:space="preserve"> </w:t>
            </w:r>
            <w:r w:rsidRPr="00322AA9">
              <w:rPr>
                <w:bCs/>
                <w:i/>
                <w:lang w:val="en-US"/>
              </w:rPr>
              <w:t xml:space="preserve">characterizes the incidence of diseases during the reference year. </w:t>
            </w:r>
          </w:p>
          <w:p w14:paraId="4EC5562E" w14:textId="5DBABF1E" w:rsidR="00D7379B" w:rsidRPr="00322AA9" w:rsidRDefault="00D7379B" w:rsidP="00D7379B">
            <w:pPr>
              <w:ind w:firstLine="595"/>
              <w:jc w:val="both"/>
              <w:rPr>
                <w:b/>
                <w:i/>
                <w:lang w:val="en-US"/>
              </w:rPr>
            </w:pPr>
            <w:r w:rsidRPr="00322AA9">
              <w:rPr>
                <w:b/>
                <w:i/>
                <w:lang w:val="en-US"/>
              </w:rPr>
              <w:t xml:space="preserve">Morbidity rate </w:t>
            </w:r>
            <w:r w:rsidRPr="00CA6E78">
              <w:rPr>
                <w:bCs/>
                <w:i/>
                <w:lang w:val="en-US"/>
              </w:rPr>
              <w:t>is</w:t>
            </w:r>
            <w:r w:rsidRPr="00322AA9">
              <w:rPr>
                <w:bCs/>
                <w:i/>
                <w:lang w:val="en-US"/>
              </w:rPr>
              <w:t xml:space="preserve"> defined as</w:t>
            </w:r>
            <w:r w:rsidR="00BD464C" w:rsidRPr="00322AA9">
              <w:rPr>
                <w:bCs/>
                <w:i/>
                <w:lang w:val="en-US"/>
              </w:rPr>
              <w:t xml:space="preserve"> the</w:t>
            </w:r>
            <w:r w:rsidRPr="00322AA9">
              <w:rPr>
                <w:bCs/>
                <w:i/>
                <w:lang w:val="en-US"/>
              </w:rPr>
              <w:t xml:space="preserve"> ratio of patients registered with a diagnosis established for the first time to</w:t>
            </w:r>
            <w:r w:rsidR="00BD464C" w:rsidRPr="00322AA9">
              <w:rPr>
                <w:bCs/>
                <w:i/>
                <w:lang w:val="en-US"/>
              </w:rPr>
              <w:t xml:space="preserve"> the</w:t>
            </w:r>
            <w:r w:rsidRPr="00322AA9">
              <w:rPr>
                <w:bCs/>
                <w:i/>
                <w:lang w:val="en-US"/>
              </w:rPr>
              <w:t xml:space="preserve"> average annual resident population.</w:t>
            </w:r>
            <w:r w:rsidRPr="00322AA9">
              <w:rPr>
                <w:b/>
                <w:i/>
                <w:lang w:val="en-US"/>
              </w:rPr>
              <w:t xml:space="preserve"> </w:t>
            </w:r>
          </w:p>
          <w:p w14:paraId="5F95C6A4" w14:textId="23FA2760" w:rsidR="00605920" w:rsidRPr="00322AA9" w:rsidRDefault="00605920" w:rsidP="00D7379B">
            <w:pPr>
              <w:ind w:firstLine="595"/>
              <w:jc w:val="both"/>
              <w:rPr>
                <w:i/>
                <w:lang w:val="en-US"/>
              </w:rPr>
            </w:pPr>
            <w:r w:rsidRPr="00322AA9">
              <w:rPr>
                <w:i/>
                <w:lang w:val="en-US"/>
              </w:rPr>
              <w:t xml:space="preserve">The International Statistical Classification of Diseases and Related Health Problems 10th Revision (ICD-10) was used for the statistical processing of data on population morbidity. </w:t>
            </w:r>
          </w:p>
          <w:p w14:paraId="70DFBD90" w14:textId="77777777" w:rsidR="00D7379B" w:rsidRPr="00322AA9" w:rsidRDefault="00D7379B" w:rsidP="00D7379B">
            <w:pPr>
              <w:ind w:firstLine="595"/>
              <w:jc w:val="both"/>
              <w:rPr>
                <w:bCs/>
                <w:i/>
                <w:lang w:val="en-US"/>
              </w:rPr>
            </w:pPr>
            <w:r w:rsidRPr="00322AA9">
              <w:rPr>
                <w:b/>
                <w:i/>
                <w:lang w:val="en-US"/>
              </w:rPr>
              <w:t xml:space="preserve">General morbidity of the population </w:t>
            </w:r>
            <w:r w:rsidRPr="00322AA9">
              <w:rPr>
                <w:bCs/>
                <w:i/>
                <w:lang w:val="en-US"/>
              </w:rPr>
              <w:t>is</w:t>
            </w:r>
          </w:p>
          <w:p w14:paraId="0E7E28A8" w14:textId="34A5DFFF" w:rsidR="00D7379B" w:rsidRPr="00322AA9" w:rsidRDefault="00D7379B" w:rsidP="00D7379B">
            <w:pPr>
              <w:ind w:firstLine="32"/>
              <w:jc w:val="both"/>
              <w:rPr>
                <w:b/>
                <w:i/>
                <w:lang w:val="en-US"/>
              </w:rPr>
            </w:pPr>
            <w:r w:rsidRPr="00322AA9">
              <w:rPr>
                <w:bCs/>
                <w:i/>
                <w:lang w:val="en-US"/>
              </w:rPr>
              <w:t>characterized by total number of patients registered during the year. In this case, both patients diagnosed with a disease for the first time in a lifetime and those who repeatedly apply for medical care in connection with a disease are included.</w:t>
            </w:r>
            <w:r w:rsidRPr="00322AA9">
              <w:rPr>
                <w:b/>
                <w:i/>
                <w:lang w:val="en-US"/>
              </w:rPr>
              <w:t xml:space="preserve"> </w:t>
            </w:r>
          </w:p>
          <w:p w14:paraId="62CBAA33" w14:textId="1B17B9DA" w:rsidR="00D161C7" w:rsidRPr="00322AA9" w:rsidRDefault="007B3737" w:rsidP="007B3737">
            <w:pPr>
              <w:ind w:firstLine="599"/>
              <w:jc w:val="both"/>
              <w:rPr>
                <w:b/>
                <w:spacing w:val="10"/>
                <w:lang w:val="en-US"/>
              </w:rPr>
            </w:pPr>
            <w:r w:rsidRPr="00322AA9">
              <w:rPr>
                <w:b/>
                <w:i/>
                <w:lang w:val="en-US"/>
              </w:rPr>
              <w:t xml:space="preserve">Disability </w:t>
            </w:r>
            <w:r w:rsidRPr="00322AA9">
              <w:rPr>
                <w:bCs/>
                <w:i/>
                <w:lang w:val="en-US"/>
              </w:rPr>
              <w:t>is the presence of permanent physical, mental, intellectual or sensory impairments that, when interacting with various barriers, hinder a person's full and effective participation in society on an equal basis with others.</w:t>
            </w:r>
            <w:r w:rsidRPr="00322AA9">
              <w:rPr>
                <w:bCs/>
                <w:i/>
                <w:spacing w:val="10"/>
                <w:lang w:val="en-US"/>
              </w:rPr>
              <w:t xml:space="preserve"> </w:t>
            </w:r>
          </w:p>
        </w:tc>
      </w:tr>
    </w:tbl>
    <w:p w14:paraId="428E1218" w14:textId="22503166" w:rsidR="00DB3CDB" w:rsidRPr="00322AA9" w:rsidRDefault="00442B0F" w:rsidP="00442B0F">
      <w:pPr>
        <w:tabs>
          <w:tab w:val="left" w:pos="7305"/>
        </w:tabs>
        <w:ind w:firstLine="180"/>
        <w:jc w:val="both"/>
        <w:rPr>
          <w:b/>
          <w:lang w:val="tr-TR" w:eastAsia="en-US"/>
        </w:rPr>
      </w:pPr>
      <w:r w:rsidRPr="00322AA9">
        <w:rPr>
          <w:spacing w:val="10"/>
          <w:lang w:val="tr-TR"/>
        </w:rPr>
        <w:tab/>
      </w:r>
    </w:p>
    <w:p w14:paraId="7983D225" w14:textId="5121C934" w:rsidR="00442B0F" w:rsidRPr="00322AA9" w:rsidRDefault="00442B0F" w:rsidP="00442B0F">
      <w:pPr>
        <w:tabs>
          <w:tab w:val="left" w:pos="7305"/>
        </w:tabs>
        <w:rPr>
          <w:lang w:val="tr-TR"/>
        </w:rPr>
      </w:pPr>
      <w:r w:rsidRPr="00322AA9">
        <w:rPr>
          <w:lang w:val="tr-TR"/>
        </w:rPr>
        <w:tab/>
      </w:r>
    </w:p>
    <w:sectPr w:rsidR="00442B0F" w:rsidRPr="00322AA9" w:rsidSect="00203392">
      <w:footerReference w:type="even" r:id="rId6"/>
      <w:pgSz w:w="11906" w:h="16838"/>
      <w:pgMar w:top="794" w:right="851" w:bottom="1134" w:left="1701" w:header="720" w:footer="720" w:gutter="0"/>
      <w:pgNumType w:start="11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86FFB" w14:textId="77777777" w:rsidR="00D83D29" w:rsidRDefault="00D83D29">
      <w:r>
        <w:separator/>
      </w:r>
    </w:p>
  </w:endnote>
  <w:endnote w:type="continuationSeparator" w:id="0">
    <w:p w14:paraId="2B71C3D0" w14:textId="77777777" w:rsidR="00D83D29" w:rsidRDefault="00D83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_Ceyhun Tagiyev  Latin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49755" w14:textId="77777777" w:rsidR="005C6C1B" w:rsidRDefault="005C6C1B" w:rsidP="00E21A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3E5864" w14:textId="77777777" w:rsidR="005C6C1B" w:rsidRDefault="005C6C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0B645" w14:textId="77777777" w:rsidR="00D83D29" w:rsidRDefault="00D83D29">
      <w:r>
        <w:separator/>
      </w:r>
    </w:p>
  </w:footnote>
  <w:footnote w:type="continuationSeparator" w:id="0">
    <w:p w14:paraId="6F5273EB" w14:textId="77777777" w:rsidR="00D83D29" w:rsidRDefault="00D83D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0A4E"/>
    <w:rsid w:val="00010FA7"/>
    <w:rsid w:val="000165CC"/>
    <w:rsid w:val="000222A0"/>
    <w:rsid w:val="00022A3D"/>
    <w:rsid w:val="00022B3D"/>
    <w:rsid w:val="00027E74"/>
    <w:rsid w:val="00034886"/>
    <w:rsid w:val="000811A5"/>
    <w:rsid w:val="000824C5"/>
    <w:rsid w:val="00083143"/>
    <w:rsid w:val="00091797"/>
    <w:rsid w:val="000B0967"/>
    <w:rsid w:val="000C2B1F"/>
    <w:rsid w:val="000D139C"/>
    <w:rsid w:val="000F11E7"/>
    <w:rsid w:val="0011211D"/>
    <w:rsid w:val="0011680C"/>
    <w:rsid w:val="001269E6"/>
    <w:rsid w:val="00131A77"/>
    <w:rsid w:val="00154F48"/>
    <w:rsid w:val="00157376"/>
    <w:rsid w:val="001718EE"/>
    <w:rsid w:val="00172E81"/>
    <w:rsid w:val="00183A82"/>
    <w:rsid w:val="001877E6"/>
    <w:rsid w:val="00195523"/>
    <w:rsid w:val="001A72E0"/>
    <w:rsid w:val="001A7C00"/>
    <w:rsid w:val="001B0B24"/>
    <w:rsid w:val="001B6036"/>
    <w:rsid w:val="001C0661"/>
    <w:rsid w:val="001F3FB8"/>
    <w:rsid w:val="001F4E38"/>
    <w:rsid w:val="001F6A9F"/>
    <w:rsid w:val="00203392"/>
    <w:rsid w:val="002049EF"/>
    <w:rsid w:val="0021478A"/>
    <w:rsid w:val="00222182"/>
    <w:rsid w:val="002223B5"/>
    <w:rsid w:val="00224A5B"/>
    <w:rsid w:val="0022511D"/>
    <w:rsid w:val="0023014D"/>
    <w:rsid w:val="00231895"/>
    <w:rsid w:val="002321E4"/>
    <w:rsid w:val="00232278"/>
    <w:rsid w:val="00255C90"/>
    <w:rsid w:val="002736DC"/>
    <w:rsid w:val="0028745A"/>
    <w:rsid w:val="00292F86"/>
    <w:rsid w:val="002C067F"/>
    <w:rsid w:val="002E059B"/>
    <w:rsid w:val="002E1116"/>
    <w:rsid w:val="002E1F51"/>
    <w:rsid w:val="002E2670"/>
    <w:rsid w:val="002F148B"/>
    <w:rsid w:val="00314B23"/>
    <w:rsid w:val="00322AA9"/>
    <w:rsid w:val="00324333"/>
    <w:rsid w:val="003314E4"/>
    <w:rsid w:val="00331DE8"/>
    <w:rsid w:val="00337BDD"/>
    <w:rsid w:val="00340ED0"/>
    <w:rsid w:val="0034253C"/>
    <w:rsid w:val="00345F98"/>
    <w:rsid w:val="00354D13"/>
    <w:rsid w:val="0036362C"/>
    <w:rsid w:val="00375BEE"/>
    <w:rsid w:val="00397FA3"/>
    <w:rsid w:val="003A0A9C"/>
    <w:rsid w:val="003A78BD"/>
    <w:rsid w:val="003B0359"/>
    <w:rsid w:val="003B6F35"/>
    <w:rsid w:val="003C64E6"/>
    <w:rsid w:val="00407FDB"/>
    <w:rsid w:val="004329AA"/>
    <w:rsid w:val="0043317A"/>
    <w:rsid w:val="00442B0F"/>
    <w:rsid w:val="004610EC"/>
    <w:rsid w:val="00461F6B"/>
    <w:rsid w:val="00466C17"/>
    <w:rsid w:val="00493EFB"/>
    <w:rsid w:val="004956C6"/>
    <w:rsid w:val="004B5187"/>
    <w:rsid w:val="004C4D7D"/>
    <w:rsid w:val="00507C78"/>
    <w:rsid w:val="00511DD6"/>
    <w:rsid w:val="00512DE9"/>
    <w:rsid w:val="00516CC0"/>
    <w:rsid w:val="005249A2"/>
    <w:rsid w:val="00556743"/>
    <w:rsid w:val="00582BBD"/>
    <w:rsid w:val="00593DAE"/>
    <w:rsid w:val="005B6793"/>
    <w:rsid w:val="005C58BF"/>
    <w:rsid w:val="005C6C1B"/>
    <w:rsid w:val="005E21D9"/>
    <w:rsid w:val="005E357B"/>
    <w:rsid w:val="00605920"/>
    <w:rsid w:val="00605AA0"/>
    <w:rsid w:val="006062FE"/>
    <w:rsid w:val="00626F9A"/>
    <w:rsid w:val="0063042B"/>
    <w:rsid w:val="00637D5B"/>
    <w:rsid w:val="006406D1"/>
    <w:rsid w:val="00644FFD"/>
    <w:rsid w:val="00645C90"/>
    <w:rsid w:val="00646B23"/>
    <w:rsid w:val="00663437"/>
    <w:rsid w:val="00672F1C"/>
    <w:rsid w:val="006A0384"/>
    <w:rsid w:val="006A5CF1"/>
    <w:rsid w:val="006B04AF"/>
    <w:rsid w:val="006B374D"/>
    <w:rsid w:val="006C061D"/>
    <w:rsid w:val="006C2715"/>
    <w:rsid w:val="006C3960"/>
    <w:rsid w:val="006C4BA5"/>
    <w:rsid w:val="006C544B"/>
    <w:rsid w:val="006D5905"/>
    <w:rsid w:val="006F0139"/>
    <w:rsid w:val="006F1B83"/>
    <w:rsid w:val="007118EE"/>
    <w:rsid w:val="00720099"/>
    <w:rsid w:val="00750E7F"/>
    <w:rsid w:val="0076232E"/>
    <w:rsid w:val="00764261"/>
    <w:rsid w:val="007764C3"/>
    <w:rsid w:val="00780B1D"/>
    <w:rsid w:val="00784F62"/>
    <w:rsid w:val="007B1FE4"/>
    <w:rsid w:val="007B3737"/>
    <w:rsid w:val="007B4828"/>
    <w:rsid w:val="007C06E3"/>
    <w:rsid w:val="007D1F6E"/>
    <w:rsid w:val="007D3B19"/>
    <w:rsid w:val="007E2762"/>
    <w:rsid w:val="007F2CCB"/>
    <w:rsid w:val="007F76F9"/>
    <w:rsid w:val="008007E8"/>
    <w:rsid w:val="00801702"/>
    <w:rsid w:val="00802E0F"/>
    <w:rsid w:val="00817975"/>
    <w:rsid w:val="00843223"/>
    <w:rsid w:val="00846B77"/>
    <w:rsid w:val="008660B4"/>
    <w:rsid w:val="0087661A"/>
    <w:rsid w:val="00894D6E"/>
    <w:rsid w:val="0089681C"/>
    <w:rsid w:val="008A522C"/>
    <w:rsid w:val="008B7A98"/>
    <w:rsid w:val="008D0B8B"/>
    <w:rsid w:val="008F3CEA"/>
    <w:rsid w:val="00903B6B"/>
    <w:rsid w:val="009164A1"/>
    <w:rsid w:val="0091664B"/>
    <w:rsid w:val="009177F0"/>
    <w:rsid w:val="00921216"/>
    <w:rsid w:val="00924362"/>
    <w:rsid w:val="00926E72"/>
    <w:rsid w:val="00944AF6"/>
    <w:rsid w:val="00947F41"/>
    <w:rsid w:val="00977D5E"/>
    <w:rsid w:val="00985E17"/>
    <w:rsid w:val="00987FE8"/>
    <w:rsid w:val="009A3110"/>
    <w:rsid w:val="009B01FE"/>
    <w:rsid w:val="009C102F"/>
    <w:rsid w:val="009C7967"/>
    <w:rsid w:val="009D5892"/>
    <w:rsid w:val="009D6E4C"/>
    <w:rsid w:val="009E0DD4"/>
    <w:rsid w:val="00A20D73"/>
    <w:rsid w:val="00A21B07"/>
    <w:rsid w:val="00A26D1C"/>
    <w:rsid w:val="00A355E4"/>
    <w:rsid w:val="00A367F5"/>
    <w:rsid w:val="00A43116"/>
    <w:rsid w:val="00A503AE"/>
    <w:rsid w:val="00A512D0"/>
    <w:rsid w:val="00A62AF6"/>
    <w:rsid w:val="00A652C9"/>
    <w:rsid w:val="00A6577D"/>
    <w:rsid w:val="00A671B5"/>
    <w:rsid w:val="00A76333"/>
    <w:rsid w:val="00A822D6"/>
    <w:rsid w:val="00A9592C"/>
    <w:rsid w:val="00A97430"/>
    <w:rsid w:val="00AC254F"/>
    <w:rsid w:val="00AC36AF"/>
    <w:rsid w:val="00AD090F"/>
    <w:rsid w:val="00AD0A09"/>
    <w:rsid w:val="00AD2A46"/>
    <w:rsid w:val="00AD3A68"/>
    <w:rsid w:val="00AE4006"/>
    <w:rsid w:val="00AE4014"/>
    <w:rsid w:val="00B00A4E"/>
    <w:rsid w:val="00B023DD"/>
    <w:rsid w:val="00B16DDC"/>
    <w:rsid w:val="00B22613"/>
    <w:rsid w:val="00B40096"/>
    <w:rsid w:val="00B4026B"/>
    <w:rsid w:val="00B41591"/>
    <w:rsid w:val="00B61C8F"/>
    <w:rsid w:val="00B62984"/>
    <w:rsid w:val="00B661EB"/>
    <w:rsid w:val="00B711E1"/>
    <w:rsid w:val="00B72A7B"/>
    <w:rsid w:val="00B76140"/>
    <w:rsid w:val="00B92CB2"/>
    <w:rsid w:val="00BD464C"/>
    <w:rsid w:val="00BD5ABE"/>
    <w:rsid w:val="00BE1A42"/>
    <w:rsid w:val="00C045A4"/>
    <w:rsid w:val="00C10421"/>
    <w:rsid w:val="00C3375E"/>
    <w:rsid w:val="00C414F4"/>
    <w:rsid w:val="00C62C64"/>
    <w:rsid w:val="00C65011"/>
    <w:rsid w:val="00C65BF8"/>
    <w:rsid w:val="00C87F64"/>
    <w:rsid w:val="00C9210F"/>
    <w:rsid w:val="00CA3B9F"/>
    <w:rsid w:val="00CA6E78"/>
    <w:rsid w:val="00CB0263"/>
    <w:rsid w:val="00CB3912"/>
    <w:rsid w:val="00CD4EB6"/>
    <w:rsid w:val="00CD689A"/>
    <w:rsid w:val="00CE499C"/>
    <w:rsid w:val="00D0630A"/>
    <w:rsid w:val="00D102B3"/>
    <w:rsid w:val="00D161C7"/>
    <w:rsid w:val="00D223C5"/>
    <w:rsid w:val="00D35E4E"/>
    <w:rsid w:val="00D405DF"/>
    <w:rsid w:val="00D41262"/>
    <w:rsid w:val="00D45A48"/>
    <w:rsid w:val="00D519E8"/>
    <w:rsid w:val="00D56841"/>
    <w:rsid w:val="00D56C83"/>
    <w:rsid w:val="00D57256"/>
    <w:rsid w:val="00D7379B"/>
    <w:rsid w:val="00D75492"/>
    <w:rsid w:val="00D83D29"/>
    <w:rsid w:val="00D91EF7"/>
    <w:rsid w:val="00D92114"/>
    <w:rsid w:val="00DA2E82"/>
    <w:rsid w:val="00DB167E"/>
    <w:rsid w:val="00DB3CDB"/>
    <w:rsid w:val="00DB5551"/>
    <w:rsid w:val="00DE1DA3"/>
    <w:rsid w:val="00E01F3A"/>
    <w:rsid w:val="00E21A77"/>
    <w:rsid w:val="00E26471"/>
    <w:rsid w:val="00E32079"/>
    <w:rsid w:val="00E376BF"/>
    <w:rsid w:val="00E43A69"/>
    <w:rsid w:val="00E542B1"/>
    <w:rsid w:val="00E62264"/>
    <w:rsid w:val="00E8695B"/>
    <w:rsid w:val="00E92F13"/>
    <w:rsid w:val="00E95F30"/>
    <w:rsid w:val="00EA1A2C"/>
    <w:rsid w:val="00EB3401"/>
    <w:rsid w:val="00EB4144"/>
    <w:rsid w:val="00EC24FF"/>
    <w:rsid w:val="00ED2672"/>
    <w:rsid w:val="00ED2FBA"/>
    <w:rsid w:val="00F00E40"/>
    <w:rsid w:val="00F136E5"/>
    <w:rsid w:val="00F324C7"/>
    <w:rsid w:val="00F33CF9"/>
    <w:rsid w:val="00F46971"/>
    <w:rsid w:val="00F564ED"/>
    <w:rsid w:val="00F60E8E"/>
    <w:rsid w:val="00F77C8A"/>
    <w:rsid w:val="00F80081"/>
    <w:rsid w:val="00F8112B"/>
    <w:rsid w:val="00F823D6"/>
    <w:rsid w:val="00F92446"/>
    <w:rsid w:val="00F92888"/>
    <w:rsid w:val="00F95D78"/>
    <w:rsid w:val="00FB4A9F"/>
    <w:rsid w:val="00FC11B1"/>
    <w:rsid w:val="00FC6841"/>
    <w:rsid w:val="00FE7CA2"/>
    <w:rsid w:val="00FF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B3D332"/>
  <w15:docId w15:val="{8B4602AA-9FA1-411A-A95F-EC41F20AF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0A4E"/>
    <w:rPr>
      <w:sz w:val="24"/>
      <w:szCs w:val="24"/>
      <w:lang w:val="ru-RU" w:eastAsia="ru-RU"/>
    </w:rPr>
  </w:style>
  <w:style w:type="paragraph" w:styleId="Heading8">
    <w:name w:val="heading 8"/>
    <w:basedOn w:val="Normal"/>
    <w:next w:val="Normal"/>
    <w:qFormat/>
    <w:rsid w:val="00E26471"/>
    <w:pPr>
      <w:keepNext/>
      <w:jc w:val="center"/>
      <w:outlineLvl w:val="7"/>
    </w:pPr>
    <w:rPr>
      <w:rFonts w:ascii="A_Ceyhun Tagiyev  Latin" w:hAnsi="A_Ceyhun Tagiyev  Latin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56743"/>
    <w:pPr>
      <w:tabs>
        <w:tab w:val="left" w:pos="142"/>
      </w:tabs>
      <w:jc w:val="center"/>
    </w:pPr>
    <w:rPr>
      <w:b/>
      <w:spacing w:val="18"/>
      <w:sz w:val="30"/>
      <w:szCs w:val="20"/>
    </w:rPr>
  </w:style>
  <w:style w:type="paragraph" w:styleId="BalloonText">
    <w:name w:val="Balloon Text"/>
    <w:basedOn w:val="Normal"/>
    <w:semiHidden/>
    <w:rsid w:val="00AD2A46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172E81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172E81"/>
  </w:style>
  <w:style w:type="table" w:styleId="TableGrid">
    <w:name w:val="Table Grid"/>
    <w:basedOn w:val="TableNormal"/>
    <w:rsid w:val="00987F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1F4E38"/>
    <w:pPr>
      <w:spacing w:before="100" w:beforeAutospacing="1" w:after="100" w:afterAutospacing="1"/>
    </w:pPr>
    <w:rPr>
      <w:lang w:val="en-US" w:eastAsia="en-US"/>
    </w:rPr>
  </w:style>
  <w:style w:type="paragraph" w:styleId="Header">
    <w:name w:val="header"/>
    <w:basedOn w:val="Normal"/>
    <w:rsid w:val="002E1F51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1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Əhalinin sağlamlığı ölkənin sosial rifahını əks etdirən ən mühüm göstəricilərdən biri olmaqla, ölkənin iqtisadi və sosial inkişafı üçün həlledici əhəmiyyətə malikdir</vt:lpstr>
      <vt:lpstr>Əhalinin sağlamlığı ölkənin sosial rifahını əks etdirən ən mühüm göstəricilərdən biri olmaqla, ölkənin iqtisadi və sosial inkişafı üçün həlledici əhəmiyyətə malikdir</vt:lpstr>
    </vt:vector>
  </TitlesOfParts>
  <Company>FKTXS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Əhalinin sağlamlığı ölkənin sosial rifahını əks etdirən ən mühüm göstəricilərdən biri olmaqla, ölkənin iqtisadi və sosial inkişafı üçün həlledici əhəmiyyətə malikdir</dc:title>
  <dc:creator>FS</dc:creator>
  <cp:lastModifiedBy>Sabina Valiyeva</cp:lastModifiedBy>
  <cp:revision>31</cp:revision>
  <cp:lastPrinted>2026-09-28T11:06:00Z</cp:lastPrinted>
  <dcterms:created xsi:type="dcterms:W3CDTF">2020-07-10T05:37:00Z</dcterms:created>
  <dcterms:modified xsi:type="dcterms:W3CDTF">2026-09-28T11:06:00Z</dcterms:modified>
</cp:coreProperties>
</file>